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lang w:val="en-US" w:eastAsia="zh-CN"/>
        </w:rPr>
      </w:pPr>
      <w:r>
        <w:rPr>
          <w:rFonts w:hint="default" w:ascii="仿宋_GB2312" w:hAnsi="仿宋_GB2312" w:eastAsia="仿宋_GB2312" w:cs="仿宋_GB2312"/>
          <w:b/>
          <w:bCs/>
          <w:color w:val="auto"/>
          <w:sz w:val="40"/>
          <w:szCs w:val="40"/>
          <w:lang w:eastAsia="zh-CN"/>
        </w:rPr>
        <w:t>七大产业</w:t>
      </w: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lang w:val="en-US" w:eastAsia="zh-CN"/>
        </w:rPr>
        <w:t>单品</w:t>
      </w:r>
      <w:r>
        <w:rPr>
          <w:rFonts w:hint="default" w:ascii="仿宋_GB2312" w:hAnsi="仿宋_GB2312" w:eastAsia="仿宋_GB2312" w:cs="仿宋_GB2312"/>
          <w:b/>
          <w:bCs/>
          <w:color w:val="auto"/>
          <w:sz w:val="40"/>
          <w:szCs w:val="40"/>
          <w:lang w:eastAsia="zh-CN"/>
        </w:rPr>
        <w:t>明细及</w:t>
      </w: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lang w:val="en-US" w:eastAsia="zh-CN"/>
        </w:rPr>
        <w:t>包装规格建议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tbl>
      <w:tblPr>
        <w:tblStyle w:val="5"/>
        <w:tblW w:w="107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1484"/>
        <w:gridCol w:w="903"/>
        <w:gridCol w:w="4019"/>
        <w:gridCol w:w="3610"/>
      </w:tblGrid>
      <w:tr>
        <w:tblPrEx>
          <w:tblLayout w:type="fixed"/>
        </w:tblPrEx>
        <w:trPr>
          <w:trHeight w:val="405" w:hRule="atLeast"/>
          <w:jc w:val="center"/>
        </w:trPr>
        <w:tc>
          <w:tcPr>
            <w:tcW w:w="7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  <w:t>类别</w:t>
            </w:r>
          </w:p>
        </w:tc>
        <w:tc>
          <w:tcPr>
            <w:tcW w:w="14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eastAsia="zh-CN"/>
              </w:rPr>
              <w:t>单品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eastAsia="zh-CN"/>
              </w:rPr>
              <w:t>渠道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eastAsia="zh-CN"/>
              </w:rPr>
              <w:t>形式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45" w:hRule="atLeast"/>
          <w:jc w:val="center"/>
        </w:trPr>
        <w:tc>
          <w:tcPr>
            <w:tcW w:w="742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shd w:val="clear" w:color="auto" w:fill="auto"/>
                <w:vertAlign w:val="baseline"/>
                <w:lang w:val="en-US" w:eastAsia="zh-CN"/>
              </w:rPr>
              <w:t>粮油</w:t>
            </w:r>
          </w:p>
        </w:tc>
        <w:tc>
          <w:tcPr>
            <w:tcW w:w="148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面粉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线上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袋装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300g-1000g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线下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袋装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500g-2000g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速溶片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袋装</w:t>
            </w:r>
          </w:p>
        </w:tc>
        <w:tc>
          <w:tcPr>
            <w:tcW w:w="361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cs="宋体"/>
                <w:color w:val="000000"/>
                <w:kern w:val="0"/>
                <w:sz w:val="21"/>
                <w:szCs w:val="21"/>
                <w:lang w:eastAsia="zh-CN"/>
              </w:rPr>
              <w:t>400g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罐装</w:t>
            </w:r>
          </w:p>
        </w:tc>
        <w:tc>
          <w:tcPr>
            <w:tcW w:w="361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default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default" w:cs="宋体"/>
                <w:color w:val="000000"/>
                <w:kern w:val="0"/>
                <w:sz w:val="21"/>
                <w:szCs w:val="21"/>
                <w:lang w:eastAsia="zh-CN"/>
              </w:rPr>
              <w:t>1000g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延面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外盒,内袋</w:t>
            </w:r>
          </w:p>
        </w:tc>
        <w:tc>
          <w:tcPr>
            <w:tcW w:w="361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1kg/盒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  <w:vMerge w:val="restart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面筋、酿皮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双层袋装,外普通塑料袋，内真空袋装</w:t>
            </w:r>
          </w:p>
        </w:tc>
        <w:tc>
          <w:tcPr>
            <w:tcW w:w="361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245-300g/袋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0" w:hRule="atLeast"/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盒加袋装,外纸盒包装，内真空袋装</w:t>
            </w:r>
          </w:p>
        </w:tc>
        <w:tc>
          <w:tcPr>
            <w:tcW w:w="361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400-500g/盒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  <w:vMerge w:val="restart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面包</w:t>
            </w:r>
          </w:p>
        </w:tc>
        <w:tc>
          <w:tcPr>
            <w:tcW w:w="903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外纸盒，内袋装</w:t>
            </w:r>
          </w:p>
        </w:tc>
        <w:tc>
          <w:tcPr>
            <w:tcW w:w="361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500g/盒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袋装</w:t>
            </w:r>
          </w:p>
        </w:tc>
        <w:tc>
          <w:tcPr>
            <w:tcW w:w="3610" w:type="dxa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500g/袋左右（即时称重计量）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0" w:hRule="atLeast"/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馒头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内塑料托盘，外塑料袋装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300g/袋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0" w:hRule="atLeast"/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面点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采用盒装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净含量为即时称重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野生莜麦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袋装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粒500g/袋，粉2.5kg/袋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荞麦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袋装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粒500g/袋，粉2.5kg/袋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带壳花生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袋装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500g、1000g/袋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罐装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500g/罐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无壳花生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普通袋装、真空袋装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320g、420g、500g、1000g/袋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罐装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230g、320g、500g、700g/罐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1"/>
                <w:szCs w:val="22"/>
                <w:lang w:val="en-US" w:eastAsia="zh-CN"/>
              </w:rPr>
              <w:t>挽面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盒加袋装,外纸盒包装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400-500g/盒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b/>
                <w:bCs/>
                <w:color w:val="auto"/>
                <w:sz w:val="21"/>
                <w:szCs w:val="22"/>
                <w:lang w:val="en-US"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color w:val="auto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2"/>
                <w:lang w:val="en-US" w:eastAsia="zh-CN"/>
              </w:rPr>
              <w:t>泡面碗</w:t>
            </w:r>
            <w:r>
              <w:rPr>
                <w:rFonts w:hint="default"/>
                <w:color w:val="auto"/>
                <w:sz w:val="21"/>
                <w:szCs w:val="22"/>
                <w:lang w:eastAsia="zh-CN"/>
              </w:rPr>
              <w:t>形式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eastAsia="zh-CN"/>
              </w:rPr>
              <w:t>110g/碗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90" w:hRule="atLeast"/>
          <w:jc w:val="center"/>
        </w:trPr>
        <w:tc>
          <w:tcPr>
            <w:tcW w:w="742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肉乳绒</w:t>
            </w:r>
          </w:p>
        </w:tc>
        <w:tc>
          <w:tcPr>
            <w:tcW w:w="148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羊肉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线上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建议200g-800g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线下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建议300g-1500g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牛肉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线上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建议200g-1000g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线下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建议300g-1500g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牛乳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线上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建议200ml-500ml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线下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建议300ml-1000ml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驼肉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(加工食品)真空袋装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218g/袋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(未加工)外纸箱内真空袋装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200" w:hanging="2100" w:hangingChars="100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2500g、5000g/箱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8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驼奶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利乐纸盒装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200ml、250ml/盒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瓶装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250ml/瓶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8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绒纺织品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线上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建议200g-800g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线下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建议300g-1500g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籽类炒货</w:t>
            </w:r>
          </w:p>
        </w:tc>
        <w:tc>
          <w:tcPr>
            <w:tcW w:w="148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葵 花 籽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线上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议内包装100g-180g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线下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建议内包装100g-220g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8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南 瓜 籽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袋装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500g、1000g、2500g、5000g/袋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罐装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250g、500g/罐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42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eastAsia="zh-CN"/>
              </w:rPr>
              <w:t>瓜果蔬菜</w:t>
            </w:r>
          </w:p>
        </w:tc>
        <w:tc>
          <w:tcPr>
            <w:tcW w:w="148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河套蜜瓜（华莱士）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灯笼红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香瓜、果品吊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eastAsia="zh-CN"/>
              </w:rPr>
              <w:t>西瓜、黄柿子、西红柿、早酥梨、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eastAsia="zh-CN"/>
              </w:rPr>
              <w:t>线上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建议2.5KG-5KG 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eastAsia="zh-CN"/>
              </w:rPr>
              <w:t>线下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建议2.5KG-5KG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8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白梨脆香瓜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露地大</w:t>
            </w: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eastAsia="zh-CN"/>
              </w:rPr>
              <w:t>西瓜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线上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eastAsia="zh-CN"/>
              </w:rPr>
              <w:t>建议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1KG-3KG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线下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建议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2.5KG-5KG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糯 玉 米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建议单只销售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铁棍山药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纸箱（盒）装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5斤/箱（盒）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贝贝南瓜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箱装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5斤/箱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黄河野生鲤鱼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泡沫箱外包装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重量不等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蒙中药材</w:t>
            </w:r>
          </w:p>
        </w:tc>
        <w:tc>
          <w:tcPr>
            <w:tcW w:w="148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枸杞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线上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8g-100g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线下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8g-100g</w:t>
            </w:r>
          </w:p>
        </w:tc>
      </w:tr>
      <w:tr>
        <w:tblPrEx>
          <w:tblLayout w:type="fixed"/>
        </w:tblPrEx>
        <w:trPr>
          <w:trHeight w:val="90" w:hRule="atLeast"/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8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肉 苁 蓉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线上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20g-300g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线下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20g-300g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8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黄    芪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线上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20g-300g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线上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8g-100g</w:t>
            </w:r>
          </w:p>
        </w:tc>
      </w:tr>
      <w:tr>
        <w:tblPrEx>
          <w:tblLayout w:type="fixed"/>
        </w:tblPrEx>
        <w:trPr>
          <w:trHeight w:val="294" w:hRule="atLeast"/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8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红    花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线上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3g-10g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线下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3g-10g</w:t>
            </w:r>
          </w:p>
        </w:tc>
      </w:tr>
      <w:tr>
        <w:tblPrEx>
          <w:tblLayout w:type="fixed"/>
        </w:tblPrEx>
        <w:trPr>
          <w:trHeight w:val="339" w:hRule="atLeast"/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8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甘    草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线上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8g-300g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  <w:t>线下</w:t>
            </w: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8g-300g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酿造加工</w:t>
            </w:r>
          </w:p>
        </w:tc>
        <w:tc>
          <w:tcPr>
            <w:tcW w:w="148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河套系列白酒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纸质酒盒+玻璃瓶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500ml/瓶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纸质酒盒+陶瓷瓶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00ml/瓶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整件装，外加大瓦楞纸箱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6瓶/件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8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番茄汁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易拉罐装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180ml、335ml/罐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盒装（利乐纸盒）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200ml、1L/盒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玻璃瓶装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238ml/瓶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8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番茄酱</w:t>
            </w: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袋装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230g/袋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148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0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4019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瓶装</w:t>
            </w:r>
          </w:p>
        </w:tc>
        <w:tc>
          <w:tcPr>
            <w:tcW w:w="361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50g、500g/瓶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74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default" w:ascii="宋体" w:hAnsi="宋体" w:eastAsia="宋体" w:cs="宋体"/>
                <w:color w:val="auto"/>
                <w:sz w:val="21"/>
                <w:szCs w:val="21"/>
                <w:lang w:eastAsia="zh-CN"/>
              </w:rPr>
              <w:t>民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族特色</w:t>
            </w:r>
          </w:p>
        </w:tc>
        <w:tc>
          <w:tcPr>
            <w:tcW w:w="100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民族工艺品(包含以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“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天赋河套"主题元素设计的，以乌拉特民族工艺品为表现形式的，以皮革、皮具、皮毛、动物骨头、红泥雕塑、根雕、石头为原料设计制作的毡画、明信片、家装饰品、车载饰品、各类玩具、文体用品、生活用品、旅游产品等。</w:t>
            </w:r>
          </w:p>
        </w:tc>
      </w:tr>
    </w:tbl>
    <w:p>
      <w:pPr>
        <w:rPr>
          <w:rFonts w:hint="default"/>
          <w:color w:val="FF0000"/>
          <w:sz w:val="32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0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汉仪仿宋KW"/>
    <w:panose1 w:val="02010609030001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汉仪仿宋KW"/>
    <w:panose1 w:val="02010609060001010101"/>
    <w:charset w:val="86"/>
    <w:family w:val="auto"/>
    <w:pitch w:val="default"/>
    <w:sig w:usb0="00000000" w:usb1="00000000" w:usb2="00000016" w:usb3="00000000" w:csb0="00040001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7FB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4">
    <w:name w:val="Normal Table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5">
    <w:name w:val="Table Grid"/>
    <w:basedOn w:val="4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750</Words>
  <Characters>1147</Characters>
  <Paragraphs>417</Paragraphs>
  <ScaleCrop>false</ScaleCrop>
  <LinksUpToDate>false</LinksUpToDate>
  <CharactersWithSpaces>1169</CharactersWithSpaces>
  <Application>WPS Office_1.1.0.1454_F1E327BC-269C-435d-A152-05C5408002CA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2019-05-30T22:50:00Z</dcterms:created>
  <dc:creator>qiuqiudeng</dc:creator>
  <cp:lastModifiedBy>qiuqiudeng</cp:lastModifiedBy>
  <dcterms:modified xsi:type="dcterms:W3CDTF">2019-06-03T16:16:40Z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2052-1.1.0.1454</vt:lpwstr>
  </property>
</Properties>
</file>